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63F4F" w14:textId="77777777" w:rsidR="00382A02" w:rsidRDefault="00D80E7F" w:rsidP="00D80E7F">
      <w:pPr>
        <w:pStyle w:val="a7"/>
      </w:pPr>
      <w:r>
        <w:rPr>
          <w:rFonts w:hint="eastAsia"/>
        </w:rPr>
        <w:t>港湾校区组织学习《中华人民共和国未成年人保护法》</w:t>
      </w:r>
    </w:p>
    <w:p w14:paraId="72A7896C" w14:textId="77777777" w:rsidR="00D80E7F" w:rsidRPr="004B0673" w:rsidRDefault="00D80E7F" w:rsidP="004B0673"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  <w:r w:rsidRPr="004B0673">
        <w:rPr>
          <w:rFonts w:asciiTheme="minorEastAsia" w:hAnsiTheme="minorEastAsia" w:hint="eastAsia"/>
          <w:sz w:val="24"/>
          <w:szCs w:val="24"/>
        </w:rPr>
        <w:t>近日，港湾校区党委组织学习《中华人民共和国未成年人保护法》，学习活动由校区党委书记胡东铭主持，校区领导班子成员、支部书记参加学习。</w:t>
      </w:r>
    </w:p>
    <w:p w14:paraId="204FD844" w14:textId="77777777" w:rsidR="0094621D" w:rsidRDefault="0094621D" w:rsidP="004B0673"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港湾校区中有一部分中职学生属于未成年人，《中华人民共和国未成年保护法》与校区工作息息相关。</w:t>
      </w:r>
      <w:r w:rsidR="00D80E7F" w:rsidRPr="004B0673">
        <w:rPr>
          <w:rFonts w:asciiTheme="minorEastAsia" w:hAnsiTheme="minorEastAsia" w:hint="eastAsia"/>
          <w:sz w:val="24"/>
          <w:szCs w:val="24"/>
        </w:rPr>
        <w:t>2021年6月1日，新修订</w:t>
      </w:r>
      <w:r w:rsidR="001D41AE">
        <w:rPr>
          <w:rFonts w:asciiTheme="minorEastAsia" w:hAnsiTheme="minorEastAsia" w:hint="eastAsia"/>
          <w:sz w:val="24"/>
          <w:szCs w:val="24"/>
        </w:rPr>
        <w:t>的</w:t>
      </w:r>
      <w:r w:rsidR="00D80E7F" w:rsidRPr="004B0673">
        <w:rPr>
          <w:rFonts w:asciiTheme="minorEastAsia" w:hAnsiTheme="minorEastAsia" w:hint="eastAsia"/>
          <w:sz w:val="24"/>
          <w:szCs w:val="24"/>
        </w:rPr>
        <w:t>《中华人民共和国未成年人保护法》</w:t>
      </w:r>
      <w:r w:rsidR="004B0673" w:rsidRPr="004B0673">
        <w:rPr>
          <w:rFonts w:asciiTheme="minorEastAsia" w:hAnsiTheme="minorEastAsia" w:hint="eastAsia"/>
          <w:sz w:val="24"/>
          <w:szCs w:val="24"/>
        </w:rPr>
        <w:t>开始施行，</w:t>
      </w:r>
      <w:r w:rsidR="00DE5D46" w:rsidRPr="004B0673">
        <w:rPr>
          <w:rFonts w:asciiTheme="minorEastAsia" w:hAnsiTheme="minorEastAsia" w:hint="eastAsia"/>
          <w:sz w:val="24"/>
          <w:szCs w:val="24"/>
        </w:rPr>
        <w:t>在新修订的保护法中新增了“网络保护”</w:t>
      </w:r>
      <w:r w:rsidR="004B0673" w:rsidRPr="004B0673">
        <w:rPr>
          <w:rFonts w:asciiTheme="minorEastAsia" w:hAnsiTheme="minorEastAsia" w:hint="eastAsia"/>
          <w:sz w:val="24"/>
          <w:szCs w:val="24"/>
        </w:rPr>
        <w:t>章节。随着网络的发展，近年来青少年因沉迷于网络而引发的问题频频进入公众视野，此次修订制定和完善了相关制度措施。例如：</w:t>
      </w:r>
      <w:r w:rsidR="004B0673" w:rsidRPr="004B0673">
        <w:rPr>
          <w:rFonts w:asciiTheme="minorEastAsia" w:hAnsiTheme="minorEastAsia"/>
          <w:sz w:val="24"/>
          <w:szCs w:val="24"/>
        </w:rPr>
        <w:t>未经学校允许，未成年学生不得将手机等智能终端产品带入课堂，带入学校的应当统一管理</w:t>
      </w:r>
      <w:r w:rsidR="004B0673" w:rsidRPr="004B0673">
        <w:rPr>
          <w:rFonts w:asciiTheme="minorEastAsia" w:hAnsiTheme="minorEastAsia" w:hint="eastAsia"/>
          <w:sz w:val="24"/>
          <w:szCs w:val="24"/>
        </w:rPr>
        <w:t>。这些条例为学校的管理提供了明确的指导思想。此外，保护法中也明确了“学校保护”的相关内容。</w:t>
      </w:r>
    </w:p>
    <w:p w14:paraId="32286F10" w14:textId="77777777" w:rsidR="00D80E7F" w:rsidRDefault="004B0673" w:rsidP="004B0673">
      <w:pPr>
        <w:spacing w:line="360" w:lineRule="auto"/>
        <w:ind w:firstLine="420"/>
        <w:rPr>
          <w:rFonts w:asciiTheme="minorEastAsia" w:hAnsiTheme="minorEastAsia"/>
          <w:sz w:val="24"/>
          <w:szCs w:val="24"/>
        </w:rPr>
      </w:pPr>
      <w:r w:rsidRPr="004B0673">
        <w:rPr>
          <w:rFonts w:asciiTheme="minorEastAsia" w:hAnsiTheme="minorEastAsia" w:hint="eastAsia"/>
          <w:sz w:val="24"/>
          <w:szCs w:val="24"/>
        </w:rPr>
        <w:t>学校是未成年人保护的重要责任人，要在教学和管理中担起责任，</w:t>
      </w:r>
      <w:r w:rsidR="0094621D">
        <w:rPr>
          <w:rFonts w:asciiTheme="minorEastAsia" w:hAnsiTheme="minorEastAsia" w:hint="eastAsia"/>
          <w:sz w:val="24"/>
          <w:szCs w:val="24"/>
        </w:rPr>
        <w:t>有效进行家校互动、杜绝校园欺凌事件、做好食品、交通、消防等安全保障工作、及时应对公共突发事件，</w:t>
      </w:r>
      <w:r w:rsidRPr="004B0673">
        <w:rPr>
          <w:rFonts w:asciiTheme="minorEastAsia" w:hAnsiTheme="minorEastAsia" w:hint="eastAsia"/>
          <w:sz w:val="24"/>
          <w:szCs w:val="24"/>
        </w:rPr>
        <w:t>保护未成年人健康成长，落实立德树人根本任务。</w:t>
      </w:r>
    </w:p>
    <w:p w14:paraId="543981CB" w14:textId="77777777" w:rsidR="0094621D" w:rsidRDefault="0094621D" w:rsidP="0094621D">
      <w:pPr>
        <w:spacing w:line="360" w:lineRule="auto"/>
        <w:ind w:firstLine="420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港湾校区党委</w:t>
      </w:r>
    </w:p>
    <w:p w14:paraId="3D351F70" w14:textId="77777777" w:rsidR="0094621D" w:rsidRDefault="0094621D" w:rsidP="0094621D">
      <w:pPr>
        <w:spacing w:line="360" w:lineRule="auto"/>
        <w:ind w:firstLine="420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2021/7/7</w:t>
      </w:r>
    </w:p>
    <w:p w14:paraId="3A03EB99" w14:textId="6DB13646" w:rsidR="0094621D" w:rsidRPr="004B0673" w:rsidRDefault="0065554E" w:rsidP="0065554E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>
        <w:rPr>
          <w:noProof/>
        </w:rPr>
        <w:drawing>
          <wp:inline distT="0" distB="0" distL="0" distR="0" wp14:anchorId="3D1E2361" wp14:editId="13F8239B">
            <wp:extent cx="5110569" cy="383323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2806" cy="3834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4621D" w:rsidRPr="004B06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04D59" w14:textId="77777777" w:rsidR="005365CF" w:rsidRDefault="005365CF" w:rsidP="00D80E7F">
      <w:r>
        <w:separator/>
      </w:r>
    </w:p>
  </w:endnote>
  <w:endnote w:type="continuationSeparator" w:id="0">
    <w:p w14:paraId="17DCE1BE" w14:textId="77777777" w:rsidR="005365CF" w:rsidRDefault="005365CF" w:rsidP="00D80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5E778" w14:textId="77777777" w:rsidR="005365CF" w:rsidRDefault="005365CF" w:rsidP="00D80E7F">
      <w:r>
        <w:separator/>
      </w:r>
    </w:p>
  </w:footnote>
  <w:footnote w:type="continuationSeparator" w:id="0">
    <w:p w14:paraId="6392E658" w14:textId="77777777" w:rsidR="005365CF" w:rsidRDefault="005365CF" w:rsidP="00D80E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0E7F"/>
    <w:rsid w:val="001D41AE"/>
    <w:rsid w:val="00382A02"/>
    <w:rsid w:val="004B0673"/>
    <w:rsid w:val="005365CF"/>
    <w:rsid w:val="0065554E"/>
    <w:rsid w:val="006B1908"/>
    <w:rsid w:val="0094621D"/>
    <w:rsid w:val="00D80E7F"/>
    <w:rsid w:val="00DE5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B48F90"/>
  <w15:docId w15:val="{49B137CE-D154-48F7-8D01-6A4F04DCB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E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80E7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80E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80E7F"/>
    <w:rPr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D80E7F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8">
    <w:name w:val="标题 字符"/>
    <w:basedOn w:val="a0"/>
    <w:link w:val="a7"/>
    <w:uiPriority w:val="10"/>
    <w:rsid w:val="00D80E7F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67</Words>
  <Characters>383</Characters>
  <Application>Microsoft Office Word</Application>
  <DocSecurity>0</DocSecurity>
  <Lines>3</Lines>
  <Paragraphs>1</Paragraphs>
  <ScaleCrop>false</ScaleCrop>
  <Company>Microsoft</Company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xh_chu@163.com</cp:lastModifiedBy>
  <cp:revision>4</cp:revision>
  <dcterms:created xsi:type="dcterms:W3CDTF">2021-07-07T01:57:00Z</dcterms:created>
  <dcterms:modified xsi:type="dcterms:W3CDTF">2021-08-24T08:32:00Z</dcterms:modified>
</cp:coreProperties>
</file>